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AD" w:rsidRPr="009409AD" w:rsidRDefault="00C9573A" w:rsidP="00C9573A">
      <w:pPr>
        <w:spacing w:line="240" w:lineRule="auto"/>
        <w:rPr>
          <w:rFonts w:ascii="Times New Roman" w:hAnsi="Times New Roman" w:cs="Times New Roman"/>
          <w:sz w:val="24"/>
          <w:szCs w:val="24"/>
          <w:u w:val="single"/>
        </w:rPr>
      </w:pPr>
      <w:r w:rsidRPr="00C9573A">
        <w:rPr>
          <w:rFonts w:ascii="Times New Roman" w:hAnsi="Times New Roman" w:cs="Times New Roman"/>
          <w:noProof/>
          <w:sz w:val="24"/>
          <w:szCs w:val="24"/>
        </w:rPr>
        <w:drawing>
          <wp:inline distT="0" distB="0" distL="0" distR="0" wp14:anchorId="3BCAF2DD" wp14:editId="73D3D53C">
            <wp:extent cx="800100" cy="698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extLst>
                        <a:ext uri="{28A0092B-C50C-407E-A947-70E740481C1C}">
                          <a14:useLocalDpi xmlns:a14="http://schemas.microsoft.com/office/drawing/2010/main" val="0"/>
                        </a:ext>
                      </a:extLst>
                    </a:blip>
                    <a:stretch>
                      <a:fillRect/>
                    </a:stretch>
                  </pic:blipFill>
                  <pic:spPr>
                    <a:xfrm>
                      <a:off x="0" y="0"/>
                      <a:ext cx="800100" cy="698754"/>
                    </a:xfrm>
                    <a:prstGeom prst="rect">
                      <a:avLst/>
                    </a:prstGeom>
                  </pic:spPr>
                </pic:pic>
              </a:graphicData>
            </a:graphic>
          </wp:inline>
        </w:drawing>
      </w:r>
      <w:r w:rsidRPr="00C9573A">
        <w:rPr>
          <w:rFonts w:ascii="Times New Roman" w:hAnsi="Times New Roman" w:cs="Times New Roman"/>
          <w:sz w:val="24"/>
          <w:szCs w:val="24"/>
        </w:rPr>
        <w:tab/>
      </w:r>
      <w:r w:rsidRPr="00C9573A">
        <w:rPr>
          <w:rFonts w:ascii="Times New Roman" w:hAnsi="Times New Roman" w:cs="Times New Roman"/>
          <w:sz w:val="24"/>
          <w:szCs w:val="24"/>
        </w:rPr>
        <w:tab/>
      </w:r>
      <w:r w:rsidRPr="00C9573A">
        <w:rPr>
          <w:rFonts w:ascii="Times New Roman" w:hAnsi="Times New Roman" w:cs="Times New Roman"/>
          <w:sz w:val="24"/>
          <w:szCs w:val="24"/>
        </w:rPr>
        <w:tab/>
      </w:r>
      <w:r w:rsidRPr="00C9573A">
        <w:rPr>
          <w:rFonts w:ascii="Times New Roman" w:hAnsi="Times New Roman" w:cs="Times New Roman"/>
          <w:sz w:val="24"/>
          <w:szCs w:val="24"/>
        </w:rPr>
        <w:tab/>
      </w:r>
      <w:r w:rsidRPr="00C9573A">
        <w:rPr>
          <w:rFonts w:ascii="Times New Roman" w:hAnsi="Times New Roman" w:cs="Times New Roman"/>
          <w:sz w:val="24"/>
          <w:szCs w:val="24"/>
        </w:rPr>
        <w:tab/>
      </w:r>
      <w:r w:rsidRPr="00C9573A">
        <w:rPr>
          <w:rFonts w:ascii="Times New Roman" w:hAnsi="Times New Roman" w:cs="Times New Roman"/>
          <w:sz w:val="24"/>
          <w:szCs w:val="24"/>
        </w:rPr>
        <w:tab/>
      </w:r>
      <w:r w:rsidRPr="00C9573A">
        <w:rPr>
          <w:rFonts w:ascii="Times New Roman" w:hAnsi="Times New Roman" w:cs="Times New Roman"/>
          <w:sz w:val="24"/>
          <w:szCs w:val="24"/>
        </w:rPr>
        <w:tab/>
      </w:r>
      <w:r w:rsidRPr="00C9573A">
        <w:rPr>
          <w:rFonts w:ascii="Times New Roman" w:hAnsi="Times New Roman" w:cs="Times New Roman"/>
          <w:sz w:val="24"/>
          <w:szCs w:val="24"/>
        </w:rPr>
        <w:tab/>
        <w:t xml:space="preserve">    </w:t>
      </w:r>
      <w:r w:rsidR="009409AD" w:rsidRPr="009409AD">
        <w:rPr>
          <w:rFonts w:ascii="Times New Roman" w:hAnsi="Times New Roman" w:cs="Times New Roman"/>
          <w:sz w:val="24"/>
          <w:szCs w:val="24"/>
          <w:u w:val="single"/>
        </w:rPr>
        <w:t>RFQ</w:t>
      </w:r>
      <w:r w:rsidR="0053303C">
        <w:rPr>
          <w:rFonts w:ascii="Times New Roman" w:hAnsi="Times New Roman" w:cs="Times New Roman"/>
          <w:sz w:val="24"/>
          <w:szCs w:val="24"/>
          <w:u w:val="single"/>
        </w:rPr>
        <w:t>/NM-N/IBA/003/2015</w:t>
      </w:r>
    </w:p>
    <w:p w:rsidR="003C55BA" w:rsidRDefault="003C55BA" w:rsidP="003C55BA">
      <w:pPr>
        <w:jc w:val="center"/>
        <w:rPr>
          <w:b/>
          <w:sz w:val="28"/>
          <w:u w:val="single"/>
        </w:rPr>
      </w:pPr>
      <w:r>
        <w:rPr>
          <w:b/>
          <w:sz w:val="28"/>
          <w:u w:val="single"/>
        </w:rPr>
        <w:t>REQUEST FOR QUOTATION NOTICE</w:t>
      </w:r>
    </w:p>
    <w:p w:rsidR="0053303C" w:rsidRPr="003C55BA" w:rsidRDefault="0053303C" w:rsidP="0041039A">
      <w:pPr>
        <w:pStyle w:val="ListParagraph"/>
        <w:numPr>
          <w:ilvl w:val="0"/>
          <w:numId w:val="2"/>
        </w:numPr>
        <w:jc w:val="both"/>
        <w:rPr>
          <w:b/>
          <w:sz w:val="28"/>
          <w:u w:val="single"/>
        </w:rPr>
      </w:pPr>
      <w:r w:rsidRPr="003C55BA">
        <w:rPr>
          <w:rFonts w:ascii="Arial" w:hAnsi="Arial" w:cs="Arial"/>
          <w:sz w:val="24"/>
          <w:szCs w:val="24"/>
        </w:rPr>
        <w:t xml:space="preserve">Sealed bids are invited from vendors for </w:t>
      </w:r>
      <w:r w:rsidRPr="003C55BA">
        <w:rPr>
          <w:rFonts w:ascii="Arial" w:hAnsi="Arial" w:cs="Arial"/>
          <w:b/>
          <w:sz w:val="24"/>
          <w:szCs w:val="24"/>
          <w:u w:val="single"/>
        </w:rPr>
        <w:t>Supply of GPON Test Tool &amp; Equipment for Network Management North Zone.</w:t>
      </w:r>
    </w:p>
    <w:p w:rsidR="0053303C" w:rsidRPr="003C55BA" w:rsidRDefault="0053303C" w:rsidP="0041039A">
      <w:pPr>
        <w:tabs>
          <w:tab w:val="left" w:pos="3030"/>
        </w:tabs>
        <w:spacing w:after="0"/>
        <w:jc w:val="both"/>
        <w:rPr>
          <w:rFonts w:ascii="Arial" w:hAnsi="Arial" w:cs="Arial"/>
          <w:sz w:val="24"/>
          <w:szCs w:val="24"/>
        </w:rPr>
      </w:pPr>
    </w:p>
    <w:p w:rsidR="0053303C" w:rsidRPr="003C55BA" w:rsidRDefault="0053303C" w:rsidP="0041039A">
      <w:pPr>
        <w:pStyle w:val="ListParagraph"/>
        <w:numPr>
          <w:ilvl w:val="0"/>
          <w:numId w:val="2"/>
        </w:numPr>
        <w:tabs>
          <w:tab w:val="left" w:pos="540"/>
        </w:tabs>
        <w:spacing w:after="0"/>
        <w:jc w:val="both"/>
        <w:rPr>
          <w:rFonts w:ascii="Arial" w:hAnsi="Arial" w:cs="Arial"/>
          <w:sz w:val="24"/>
          <w:szCs w:val="24"/>
        </w:rPr>
      </w:pPr>
      <w:r w:rsidRPr="003C55BA">
        <w:rPr>
          <w:rFonts w:ascii="Arial" w:hAnsi="Arial" w:cs="Arial"/>
          <w:sz w:val="24"/>
          <w:szCs w:val="24"/>
        </w:rPr>
        <w:t>Bids complete in all respects</w:t>
      </w:r>
      <w:bookmarkStart w:id="0" w:name="_GoBack"/>
      <w:bookmarkEnd w:id="0"/>
      <w:r w:rsidRPr="003C55BA">
        <w:rPr>
          <w:rFonts w:ascii="Arial" w:hAnsi="Arial" w:cs="Arial"/>
          <w:sz w:val="24"/>
          <w:szCs w:val="24"/>
        </w:rPr>
        <w:t xml:space="preserve"> should be submitted in office of the undersigned as per instructions mentioned in bid documents before or on the opening date. The tender can be submitted till dated </w:t>
      </w:r>
      <w:r w:rsidRPr="003C55BA">
        <w:rPr>
          <w:rFonts w:ascii="Arial" w:hAnsi="Arial" w:cs="Arial"/>
          <w:b/>
          <w:sz w:val="24"/>
          <w:szCs w:val="24"/>
          <w:highlight w:val="yellow"/>
          <w:u w:val="single"/>
        </w:rPr>
        <w:t>07 November, 201</w:t>
      </w:r>
      <w:r w:rsidRPr="003C55BA">
        <w:rPr>
          <w:rFonts w:ascii="Arial" w:hAnsi="Arial" w:cs="Arial"/>
          <w:b/>
          <w:sz w:val="24"/>
          <w:szCs w:val="24"/>
          <w:u w:val="single"/>
        </w:rPr>
        <w:t>5</w:t>
      </w:r>
      <w:r w:rsidRPr="003C55BA">
        <w:rPr>
          <w:rFonts w:ascii="Arial" w:hAnsi="Arial" w:cs="Arial"/>
          <w:sz w:val="24"/>
          <w:szCs w:val="24"/>
        </w:rPr>
        <w:t xml:space="preserve"> at time   </w:t>
      </w:r>
      <w:r w:rsidRPr="003C55BA">
        <w:rPr>
          <w:rFonts w:ascii="Arial" w:hAnsi="Arial" w:cs="Arial"/>
          <w:b/>
          <w:sz w:val="24"/>
          <w:szCs w:val="24"/>
          <w:u w:val="single"/>
        </w:rPr>
        <w:t xml:space="preserve">04:00 PM </w:t>
      </w:r>
      <w:r w:rsidRPr="003C55BA">
        <w:rPr>
          <w:rFonts w:ascii="Arial" w:hAnsi="Arial" w:cs="Arial"/>
          <w:sz w:val="24"/>
          <w:szCs w:val="24"/>
        </w:rPr>
        <w:t>hours.</w:t>
      </w:r>
    </w:p>
    <w:p w:rsidR="0053303C" w:rsidRPr="003C55BA" w:rsidRDefault="0053303C" w:rsidP="0041039A">
      <w:pPr>
        <w:tabs>
          <w:tab w:val="left" w:pos="3030"/>
        </w:tabs>
        <w:spacing w:after="0"/>
        <w:jc w:val="both"/>
        <w:rPr>
          <w:rFonts w:ascii="Arial" w:hAnsi="Arial" w:cs="Arial"/>
          <w:i/>
          <w:sz w:val="24"/>
          <w:szCs w:val="24"/>
          <w:u w:val="single"/>
        </w:rPr>
      </w:pPr>
    </w:p>
    <w:p w:rsidR="0053303C" w:rsidRPr="003C55BA" w:rsidRDefault="0053303C" w:rsidP="0041039A">
      <w:pPr>
        <w:pStyle w:val="ListParagraph"/>
        <w:numPr>
          <w:ilvl w:val="0"/>
          <w:numId w:val="2"/>
        </w:numPr>
        <w:tabs>
          <w:tab w:val="left" w:pos="3030"/>
        </w:tabs>
        <w:spacing w:after="0"/>
        <w:jc w:val="both"/>
        <w:rPr>
          <w:rFonts w:ascii="Arial" w:hAnsi="Arial" w:cs="Arial"/>
          <w:b/>
          <w:bCs/>
          <w:iCs/>
          <w:sz w:val="24"/>
          <w:szCs w:val="24"/>
        </w:rPr>
      </w:pPr>
      <w:r w:rsidRPr="003C55BA">
        <w:rPr>
          <w:rFonts w:ascii="Arial" w:hAnsi="Arial" w:cs="Arial"/>
          <w:b/>
          <w:bCs/>
          <w:iCs/>
          <w:sz w:val="24"/>
          <w:szCs w:val="24"/>
          <w:u w:val="single"/>
        </w:rPr>
        <w:t xml:space="preserve">The bid must contain CDR @ 2% of bid value in the shape of DD/PO in the name of SM Finance </w:t>
      </w:r>
      <w:proofErr w:type="gramStart"/>
      <w:r w:rsidRPr="003C55BA">
        <w:rPr>
          <w:rFonts w:ascii="Arial" w:hAnsi="Arial" w:cs="Arial"/>
          <w:b/>
          <w:bCs/>
          <w:iCs/>
          <w:sz w:val="24"/>
          <w:szCs w:val="24"/>
          <w:u w:val="single"/>
        </w:rPr>
        <w:t>ITR  PTCL</w:t>
      </w:r>
      <w:proofErr w:type="gramEnd"/>
      <w:r w:rsidRPr="003C55BA">
        <w:rPr>
          <w:rFonts w:ascii="Arial" w:hAnsi="Arial" w:cs="Arial"/>
          <w:b/>
          <w:bCs/>
          <w:iCs/>
          <w:sz w:val="24"/>
          <w:szCs w:val="24"/>
          <w:u w:val="single"/>
        </w:rPr>
        <w:t xml:space="preserve"> Islamabad, otherwise bid shall be rejected</w:t>
      </w:r>
      <w:r w:rsidRPr="003C55BA">
        <w:rPr>
          <w:rFonts w:ascii="Arial" w:hAnsi="Arial" w:cs="Arial"/>
          <w:b/>
          <w:bCs/>
          <w:iCs/>
          <w:sz w:val="24"/>
          <w:szCs w:val="24"/>
        </w:rPr>
        <w:t>.</w:t>
      </w:r>
    </w:p>
    <w:p w:rsidR="0053303C" w:rsidRPr="003C55BA" w:rsidRDefault="0053303C" w:rsidP="0041039A">
      <w:pPr>
        <w:tabs>
          <w:tab w:val="left" w:pos="3030"/>
        </w:tabs>
        <w:spacing w:after="0"/>
        <w:jc w:val="both"/>
        <w:rPr>
          <w:rFonts w:ascii="Arial" w:hAnsi="Arial" w:cs="Arial"/>
          <w:b/>
          <w:bCs/>
          <w:iCs/>
          <w:sz w:val="24"/>
          <w:szCs w:val="24"/>
        </w:rPr>
      </w:pPr>
    </w:p>
    <w:p w:rsidR="0053303C" w:rsidRPr="003C55BA" w:rsidRDefault="0053303C" w:rsidP="0041039A">
      <w:pPr>
        <w:pStyle w:val="ListParagraph"/>
        <w:numPr>
          <w:ilvl w:val="0"/>
          <w:numId w:val="2"/>
        </w:numPr>
        <w:tabs>
          <w:tab w:val="left" w:pos="540"/>
        </w:tabs>
        <w:spacing w:after="0"/>
        <w:jc w:val="both"/>
        <w:rPr>
          <w:rFonts w:ascii="Arial" w:hAnsi="Arial" w:cs="Arial"/>
          <w:sz w:val="24"/>
          <w:szCs w:val="24"/>
        </w:rPr>
      </w:pPr>
      <w:r w:rsidRPr="003C55BA">
        <w:rPr>
          <w:rFonts w:ascii="Arial" w:hAnsi="Arial" w:cs="Arial"/>
          <w:sz w:val="24"/>
          <w:szCs w:val="24"/>
        </w:rPr>
        <w:t xml:space="preserve">Bidders participating in tenders shall be requested to make two separate submissions in two separate sealed envelopes. One sealed enveloped shall contain the technical offer (un-priced bid) along with specification &amp; other technical details. This envelop shall be clearly marked as </w:t>
      </w:r>
      <w:r w:rsidRPr="003C55BA">
        <w:rPr>
          <w:rFonts w:ascii="Arial" w:hAnsi="Arial" w:cs="Arial"/>
          <w:b/>
          <w:sz w:val="24"/>
          <w:szCs w:val="24"/>
          <w:u w:val="single"/>
        </w:rPr>
        <w:t>Technical Offer</w:t>
      </w:r>
      <w:r w:rsidRPr="003C55BA">
        <w:rPr>
          <w:rFonts w:ascii="Arial" w:hAnsi="Arial" w:cs="Arial"/>
          <w:sz w:val="24"/>
          <w:szCs w:val="24"/>
        </w:rPr>
        <w:t>.</w:t>
      </w:r>
    </w:p>
    <w:p w:rsidR="0053303C" w:rsidRPr="003C55BA" w:rsidRDefault="0053303C" w:rsidP="0041039A">
      <w:pPr>
        <w:tabs>
          <w:tab w:val="left" w:pos="3030"/>
        </w:tabs>
        <w:spacing w:after="0"/>
        <w:jc w:val="both"/>
        <w:rPr>
          <w:rFonts w:ascii="Arial" w:hAnsi="Arial" w:cs="Arial"/>
          <w:sz w:val="24"/>
          <w:szCs w:val="24"/>
        </w:rPr>
      </w:pPr>
    </w:p>
    <w:p w:rsidR="0053303C" w:rsidRPr="003C55BA" w:rsidRDefault="0053303C" w:rsidP="0041039A">
      <w:pPr>
        <w:pStyle w:val="ListParagraph"/>
        <w:numPr>
          <w:ilvl w:val="0"/>
          <w:numId w:val="2"/>
        </w:numPr>
        <w:tabs>
          <w:tab w:val="left" w:pos="540"/>
        </w:tabs>
        <w:spacing w:after="0"/>
        <w:jc w:val="both"/>
        <w:rPr>
          <w:rFonts w:ascii="Arial" w:hAnsi="Arial" w:cs="Arial"/>
          <w:sz w:val="24"/>
          <w:szCs w:val="24"/>
        </w:rPr>
      </w:pPr>
      <w:r w:rsidRPr="003C55BA">
        <w:rPr>
          <w:rFonts w:ascii="Arial" w:hAnsi="Arial" w:cs="Arial"/>
          <w:sz w:val="24"/>
          <w:szCs w:val="24"/>
        </w:rPr>
        <w:t xml:space="preserve">Second sealed envelope shall contain commercial offer (priced bid) with the cost breakdown as per company price schedule/ bill of Quantity. This offer shall be marked as </w:t>
      </w:r>
      <w:r w:rsidRPr="003C55BA">
        <w:rPr>
          <w:rFonts w:ascii="Arial" w:hAnsi="Arial" w:cs="Arial"/>
          <w:b/>
          <w:sz w:val="24"/>
          <w:szCs w:val="24"/>
          <w:u w:val="single"/>
        </w:rPr>
        <w:t>Commercial offer</w:t>
      </w:r>
      <w:r w:rsidRPr="003C55BA">
        <w:rPr>
          <w:rFonts w:ascii="Arial" w:hAnsi="Arial" w:cs="Arial"/>
          <w:sz w:val="24"/>
          <w:szCs w:val="24"/>
        </w:rPr>
        <w:t>.</w:t>
      </w:r>
    </w:p>
    <w:p w:rsidR="0053303C" w:rsidRPr="003C55BA" w:rsidRDefault="0053303C" w:rsidP="0041039A">
      <w:pPr>
        <w:tabs>
          <w:tab w:val="left" w:pos="540"/>
        </w:tabs>
        <w:spacing w:after="0"/>
        <w:ind w:left="540" w:hanging="540"/>
        <w:jc w:val="both"/>
        <w:rPr>
          <w:rFonts w:ascii="Arial" w:hAnsi="Arial" w:cs="Arial"/>
          <w:sz w:val="24"/>
          <w:szCs w:val="24"/>
        </w:rPr>
      </w:pPr>
    </w:p>
    <w:p w:rsidR="0053303C" w:rsidRPr="003C55BA" w:rsidRDefault="0053303C" w:rsidP="0041039A">
      <w:pPr>
        <w:pStyle w:val="ListParagraph"/>
        <w:numPr>
          <w:ilvl w:val="0"/>
          <w:numId w:val="2"/>
        </w:numPr>
        <w:tabs>
          <w:tab w:val="left" w:pos="3030"/>
        </w:tabs>
        <w:spacing w:after="0"/>
        <w:jc w:val="both"/>
        <w:rPr>
          <w:rFonts w:ascii="Arial" w:hAnsi="Arial" w:cs="Arial"/>
          <w:sz w:val="24"/>
          <w:szCs w:val="24"/>
        </w:rPr>
      </w:pPr>
      <w:r w:rsidRPr="003C55BA">
        <w:rPr>
          <w:rFonts w:ascii="Arial" w:hAnsi="Arial" w:cs="Arial"/>
          <w:sz w:val="24"/>
          <w:szCs w:val="24"/>
        </w:rPr>
        <w:t>Technical offer must contain a letter ensuring that CDR in commercial offer is attached.</w:t>
      </w:r>
    </w:p>
    <w:p w:rsidR="003C55BA" w:rsidRPr="003C55BA" w:rsidRDefault="0053303C" w:rsidP="0041039A">
      <w:pPr>
        <w:pStyle w:val="ListParagraph"/>
        <w:numPr>
          <w:ilvl w:val="0"/>
          <w:numId w:val="2"/>
        </w:numPr>
        <w:tabs>
          <w:tab w:val="left" w:pos="540"/>
        </w:tabs>
        <w:spacing w:after="0"/>
        <w:jc w:val="both"/>
        <w:rPr>
          <w:rFonts w:ascii="Arial" w:hAnsi="Arial" w:cs="Arial"/>
          <w:sz w:val="24"/>
          <w:szCs w:val="24"/>
        </w:rPr>
      </w:pPr>
      <w:r w:rsidRPr="003C55BA">
        <w:rPr>
          <w:rFonts w:ascii="Arial" w:hAnsi="Arial" w:cs="Arial"/>
          <w:sz w:val="24"/>
          <w:szCs w:val="24"/>
        </w:rPr>
        <w:t>Scope of the Subjected work is attached with RFQ Documents. However, Vendor is required for submission with Technical Bid accordingly.</w:t>
      </w:r>
    </w:p>
    <w:p w:rsidR="0053303C" w:rsidRPr="003C55BA" w:rsidRDefault="0053303C" w:rsidP="0041039A">
      <w:pPr>
        <w:pStyle w:val="ListParagraph"/>
        <w:numPr>
          <w:ilvl w:val="0"/>
          <w:numId w:val="2"/>
        </w:numPr>
        <w:tabs>
          <w:tab w:val="left" w:pos="540"/>
        </w:tabs>
        <w:spacing w:after="0"/>
        <w:jc w:val="both"/>
        <w:rPr>
          <w:rFonts w:ascii="Arial" w:hAnsi="Arial" w:cs="Arial"/>
          <w:sz w:val="24"/>
          <w:szCs w:val="24"/>
        </w:rPr>
      </w:pPr>
      <w:r w:rsidRPr="003C55BA">
        <w:rPr>
          <w:rFonts w:ascii="Arial" w:hAnsi="Arial" w:cs="Arial"/>
          <w:sz w:val="24"/>
          <w:szCs w:val="24"/>
        </w:rPr>
        <w:t>PTCL reserves the right to reject any or all bids and to annul bidding process at any time without thereby incurring any liability to the affected bides(s) or any obligation to inform the affected bidder (s) of the grounds for PTCL action.</w:t>
      </w:r>
    </w:p>
    <w:p w:rsidR="0053303C" w:rsidRPr="003C55BA" w:rsidRDefault="0053303C" w:rsidP="0041039A">
      <w:pPr>
        <w:pStyle w:val="ListParagraph"/>
        <w:numPr>
          <w:ilvl w:val="0"/>
          <w:numId w:val="2"/>
        </w:numPr>
        <w:tabs>
          <w:tab w:val="left" w:pos="540"/>
        </w:tabs>
        <w:spacing w:after="0"/>
        <w:jc w:val="both"/>
        <w:rPr>
          <w:rFonts w:ascii="Arial" w:hAnsi="Arial" w:cs="Arial"/>
          <w:sz w:val="24"/>
          <w:szCs w:val="24"/>
        </w:rPr>
      </w:pPr>
      <w:r w:rsidRPr="003C55BA">
        <w:rPr>
          <w:rFonts w:ascii="Arial" w:hAnsi="Arial" w:cs="Arial"/>
          <w:sz w:val="24"/>
          <w:szCs w:val="24"/>
        </w:rPr>
        <w:t>All correspondence on the subject may be addressed to the undersigned.</w:t>
      </w:r>
    </w:p>
    <w:p w:rsidR="0053303C" w:rsidRDefault="0053303C" w:rsidP="0053303C">
      <w:pPr>
        <w:tabs>
          <w:tab w:val="left" w:pos="3030"/>
        </w:tabs>
        <w:jc w:val="both"/>
      </w:pPr>
    </w:p>
    <w:p w:rsidR="0053303C" w:rsidRDefault="0053303C" w:rsidP="00C9573A">
      <w:pPr>
        <w:spacing w:after="0" w:line="240" w:lineRule="auto"/>
        <w:jc w:val="right"/>
        <w:rPr>
          <w:rFonts w:ascii="Book Antiqua" w:hAnsi="Book Antiqua"/>
          <w:b/>
          <w:color w:val="000000"/>
        </w:rPr>
      </w:pPr>
      <w:r>
        <w:rPr>
          <w:rFonts w:ascii="Book Antiqua" w:hAnsi="Book Antiqua"/>
          <w:b/>
          <w:color w:val="000000"/>
        </w:rPr>
        <w:t>Manager Wireline (Deployment Support)</w:t>
      </w:r>
    </w:p>
    <w:p w:rsidR="0053303C" w:rsidRPr="00D24331" w:rsidRDefault="0053303C" w:rsidP="00C9573A">
      <w:pPr>
        <w:spacing w:after="0" w:line="240" w:lineRule="auto"/>
        <w:jc w:val="right"/>
        <w:rPr>
          <w:rFonts w:ascii="Book Antiqua" w:hAnsi="Book Antiqua"/>
          <w:color w:val="000000"/>
        </w:rPr>
      </w:pPr>
      <w:r w:rsidRPr="00D24331">
        <w:rPr>
          <w:rFonts w:ascii="Book Antiqua" w:hAnsi="Book Antiqua"/>
          <w:color w:val="000000"/>
        </w:rPr>
        <w:t>Room No. 212 2</w:t>
      </w:r>
      <w:r w:rsidRPr="00D24331">
        <w:rPr>
          <w:rFonts w:ascii="Book Antiqua" w:hAnsi="Book Antiqua"/>
          <w:color w:val="000000"/>
          <w:vertAlign w:val="superscript"/>
        </w:rPr>
        <w:t>nd</w:t>
      </w:r>
      <w:r w:rsidRPr="00D24331">
        <w:rPr>
          <w:rFonts w:ascii="Book Antiqua" w:hAnsi="Book Antiqua"/>
          <w:color w:val="000000"/>
        </w:rPr>
        <w:t xml:space="preserve"> Floor Admin Block </w:t>
      </w:r>
    </w:p>
    <w:p w:rsidR="0053303C" w:rsidRPr="00D24331" w:rsidRDefault="0053303C" w:rsidP="00C9573A">
      <w:pPr>
        <w:spacing w:after="0" w:line="240" w:lineRule="auto"/>
        <w:jc w:val="right"/>
        <w:rPr>
          <w:rFonts w:ascii="Book Antiqua" w:hAnsi="Book Antiqua"/>
          <w:color w:val="000000"/>
        </w:rPr>
      </w:pPr>
      <w:r w:rsidRPr="00D24331">
        <w:rPr>
          <w:rFonts w:ascii="Book Antiqua" w:hAnsi="Book Antiqua"/>
          <w:color w:val="000000"/>
        </w:rPr>
        <w:t xml:space="preserve">PTCL House F-5/1, Islamabad </w:t>
      </w:r>
    </w:p>
    <w:p w:rsidR="0053303C" w:rsidRPr="00D24331" w:rsidRDefault="0053303C" w:rsidP="00C9573A">
      <w:pPr>
        <w:spacing w:after="0" w:line="240" w:lineRule="auto"/>
        <w:jc w:val="right"/>
        <w:rPr>
          <w:rFonts w:ascii="Book Antiqua" w:hAnsi="Book Antiqua"/>
          <w:color w:val="000000"/>
        </w:rPr>
      </w:pPr>
      <w:r w:rsidRPr="00D24331">
        <w:rPr>
          <w:rFonts w:ascii="Book Antiqua" w:hAnsi="Book Antiqua"/>
          <w:color w:val="000000"/>
        </w:rPr>
        <w:t xml:space="preserve">Tel: + 92-51-2870290                          </w:t>
      </w:r>
    </w:p>
    <w:p w:rsidR="0053303C" w:rsidRPr="00D24331" w:rsidRDefault="0053303C" w:rsidP="00C9573A">
      <w:pPr>
        <w:tabs>
          <w:tab w:val="left" w:pos="3030"/>
        </w:tabs>
        <w:spacing w:after="0" w:line="240" w:lineRule="auto"/>
        <w:jc w:val="right"/>
        <w:rPr>
          <w:rFonts w:ascii="Book Antiqua" w:hAnsi="Book Antiqua"/>
          <w:color w:val="000000"/>
          <w:lang w:val="fr-FR"/>
        </w:rPr>
      </w:pPr>
      <w:r w:rsidRPr="00D24331">
        <w:rPr>
          <w:rFonts w:ascii="Book Antiqua" w:hAnsi="Book Antiqua"/>
          <w:color w:val="000000"/>
          <w:lang w:val="fr-FR"/>
        </w:rPr>
        <w:t xml:space="preserve">E-mail: </w:t>
      </w:r>
      <w:hyperlink r:id="rId7" w:history="1">
        <w:r w:rsidRPr="00D24331">
          <w:rPr>
            <w:rStyle w:val="Hyperlink"/>
            <w:rFonts w:ascii="Book Antiqua" w:hAnsi="Book Antiqua"/>
            <w:lang w:val="fr-FR"/>
          </w:rPr>
          <w:t>imad.malik@ptcl.net.pk</w:t>
        </w:r>
      </w:hyperlink>
    </w:p>
    <w:p w:rsidR="00647EE2" w:rsidRDefault="0053303C" w:rsidP="003C55BA">
      <w:pPr>
        <w:tabs>
          <w:tab w:val="left" w:pos="3030"/>
        </w:tabs>
        <w:spacing w:after="0" w:line="240" w:lineRule="auto"/>
        <w:jc w:val="right"/>
      </w:pPr>
      <w:hyperlink r:id="rId8" w:history="1">
        <w:r w:rsidRPr="00D24331">
          <w:rPr>
            <w:rStyle w:val="Hyperlink"/>
            <w:rFonts w:ascii="Book Antiqua" w:hAnsi="Book Antiqua"/>
            <w:lang w:val="fr-FR"/>
          </w:rPr>
          <w:t>Shakir.ali@ptcl.net.pk</w:t>
        </w:r>
      </w:hyperlink>
    </w:p>
    <w:sectPr w:rsidR="00647EE2" w:rsidSect="0055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BDE"/>
    <w:multiLevelType w:val="multilevel"/>
    <w:tmpl w:val="2BEC5E6E"/>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B5323DF"/>
    <w:multiLevelType w:val="hybridMultilevel"/>
    <w:tmpl w:val="7E7A8E18"/>
    <w:lvl w:ilvl="0" w:tplc="C52846E2">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409AD"/>
    <w:rsid w:val="00283CB7"/>
    <w:rsid w:val="003C55BA"/>
    <w:rsid w:val="0041039A"/>
    <w:rsid w:val="0047628D"/>
    <w:rsid w:val="0053303C"/>
    <w:rsid w:val="00556ABE"/>
    <w:rsid w:val="00647EE2"/>
    <w:rsid w:val="007410F6"/>
    <w:rsid w:val="00782FD9"/>
    <w:rsid w:val="009409AD"/>
    <w:rsid w:val="00A46DA1"/>
    <w:rsid w:val="00B50FAE"/>
    <w:rsid w:val="00BA544C"/>
    <w:rsid w:val="00C9573A"/>
    <w:rsid w:val="00E003DB"/>
    <w:rsid w:val="00E2694F"/>
    <w:rsid w:val="00EE3BE0"/>
    <w:rsid w:val="00F5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09AD"/>
    <w:rPr>
      <w:color w:val="0000FF"/>
      <w:u w:val="single"/>
    </w:rPr>
  </w:style>
  <w:style w:type="paragraph" w:styleId="BalloonText">
    <w:name w:val="Balloon Text"/>
    <w:basedOn w:val="Normal"/>
    <w:link w:val="BalloonTextChar"/>
    <w:uiPriority w:val="99"/>
    <w:semiHidden/>
    <w:unhideWhenUsed/>
    <w:rsid w:val="00C9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3A"/>
    <w:rPr>
      <w:rFonts w:ascii="Tahoma" w:hAnsi="Tahoma" w:cs="Tahoma"/>
      <w:sz w:val="16"/>
      <w:szCs w:val="16"/>
    </w:rPr>
  </w:style>
  <w:style w:type="paragraph" w:styleId="ListParagraph">
    <w:name w:val="List Paragraph"/>
    <w:basedOn w:val="Normal"/>
    <w:uiPriority w:val="34"/>
    <w:qFormat/>
    <w:rsid w:val="003C5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ir.ali@ptcl.net.pk" TargetMode="External"/><Relationship Id="rId3" Type="http://schemas.microsoft.com/office/2007/relationships/stylesWithEffects" Target="stylesWithEffects.xml"/><Relationship Id="rId7" Type="http://schemas.openxmlformats.org/officeDocument/2006/relationships/hyperlink" Target="mailto:imad.malik@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1605</Characters>
  <Application>Microsoft Office Word</Application>
  <DocSecurity>0</DocSecurity>
  <Lines>13</Lines>
  <Paragraphs>3</Paragraphs>
  <ScaleCrop>false</ScaleCrop>
  <Company>PTCL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PTCL</dc:creator>
  <cp:keywords/>
  <dc:description/>
  <cp:lastModifiedBy>PTCL</cp:lastModifiedBy>
  <cp:revision>14</cp:revision>
  <dcterms:created xsi:type="dcterms:W3CDTF">2013-05-21T04:39:00Z</dcterms:created>
  <dcterms:modified xsi:type="dcterms:W3CDTF">2015-10-31T07:12:00Z</dcterms:modified>
</cp:coreProperties>
</file>